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BF16C5" w:rsidRPr="00CA1E68" w:rsidRDefault="00BF16C5" w:rsidP="00BF16C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D0D8C" w:rsidRPr="002279F3">
        <w:rPr>
          <w:rFonts w:asciiTheme="majorBidi" w:hAnsiTheme="majorBidi" w:cs="mohammad bold art 1" w:hint="cs"/>
          <w:b/>
          <w:bCs/>
          <w:sz w:val="44"/>
          <w:szCs w:val="44"/>
          <w:rtl/>
        </w:rPr>
        <w:t>ال</w:t>
      </w:r>
      <w:r w:rsidR="008A3AA4">
        <w:rPr>
          <w:rFonts w:asciiTheme="majorBidi" w:hAnsiTheme="majorBidi" w:cs="mohammad bold art 1" w:hint="cs"/>
          <w:b/>
          <w:bCs/>
          <w:sz w:val="44"/>
          <w:szCs w:val="44"/>
          <w:rtl/>
        </w:rPr>
        <w:t>تربية الخاصة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F16C5" w:rsidRPr="00572CB3" w:rsidRDefault="00BF16C5" w:rsidP="00B24F2D">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44440">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944440">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B24F2D">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B24F2D">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D726BD" w:rsidRDefault="00D726BD" w:rsidP="008A3AA4">
      <w:pPr>
        <w:ind w:left="84"/>
        <w:rPr>
          <w:rFonts w:asciiTheme="majorBidi" w:hAnsiTheme="majorBidi" w:cstheme="majorBidi"/>
          <w:b/>
          <w:bCs/>
          <w:sz w:val="44"/>
          <w:szCs w:val="44"/>
          <w:rtl/>
        </w:rPr>
      </w:pPr>
    </w:p>
    <w:p w:rsidR="008A3AA4" w:rsidRDefault="008A3AA4" w:rsidP="008A3AA4">
      <w:pPr>
        <w:ind w:left="84"/>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944440" w:rsidRDefault="00944440" w:rsidP="008A3AA4">
      <w:pPr>
        <w:ind w:left="84"/>
        <w:rPr>
          <w:rtl/>
        </w:rPr>
      </w:pPr>
    </w:p>
    <w:p w:rsidR="00944440" w:rsidRDefault="00944440" w:rsidP="008A3AA4">
      <w:pPr>
        <w:ind w:left="84"/>
        <w:rPr>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8A3AA4" w:rsidRPr="00E56205" w:rsidRDefault="008A3AA4" w:rsidP="00A53223">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التربية الخاصة</w:t>
      </w:r>
      <w:r>
        <w:rPr>
          <w:rFonts w:asciiTheme="majorBidi" w:hAnsiTheme="majorBidi" w:cstheme="majorBidi" w:hint="cs"/>
          <w:sz w:val="28"/>
          <w:szCs w:val="28"/>
          <w:rtl/>
        </w:rPr>
        <w:t xml:space="preserve"> بلغت </w:t>
      </w:r>
      <w:r w:rsidRPr="00E56205">
        <w:rPr>
          <w:rFonts w:asciiTheme="majorBidi" w:hAnsiTheme="majorBidi" w:cstheme="majorBidi"/>
          <w:sz w:val="28"/>
          <w:szCs w:val="28"/>
          <w:rtl/>
        </w:rPr>
        <w:t>(</w:t>
      </w:r>
      <w:r w:rsidR="00F25911">
        <w:rPr>
          <w:rFonts w:asciiTheme="majorBidi" w:hAnsiTheme="majorBidi" w:cstheme="majorBidi" w:hint="cs"/>
          <w:sz w:val="28"/>
          <w:szCs w:val="28"/>
          <w:rtl/>
        </w:rPr>
        <w:t>8</w:t>
      </w:r>
      <w:r w:rsidR="00944440">
        <w:rPr>
          <w:rFonts w:asciiTheme="majorBidi" w:hAnsiTheme="majorBidi" w:cstheme="majorBidi" w:hint="cs"/>
          <w:sz w:val="28"/>
          <w:szCs w:val="28"/>
          <w:rtl/>
        </w:rPr>
        <w:t>3</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944440">
        <w:rPr>
          <w:rFonts w:asciiTheme="majorBidi" w:hAnsiTheme="majorBidi" w:cstheme="majorBidi" w:hint="cs"/>
          <w:sz w:val="28"/>
          <w:szCs w:val="28"/>
          <w:rtl/>
        </w:rPr>
        <w:t>1</w:t>
      </w:r>
      <w:r w:rsidR="00F25911">
        <w:rPr>
          <w:rFonts w:asciiTheme="majorBidi" w:hAnsiTheme="majorBidi" w:cstheme="majorBidi" w:hint="cs"/>
          <w:sz w:val="28"/>
          <w:szCs w:val="28"/>
          <w:rtl/>
        </w:rPr>
        <w:t>5</w:t>
      </w:r>
      <w:r>
        <w:rPr>
          <w:rFonts w:asciiTheme="majorBidi" w:hAnsiTheme="majorBidi" w:cstheme="majorBidi" w:hint="cs"/>
          <w:sz w:val="28"/>
          <w:szCs w:val="28"/>
          <w:rtl/>
        </w:rPr>
        <w:t>) وهي اعلى من النسبة المستهدفة, كما أظهرت ارتفاعا عن القيم المسجلة خلال الرصد السابقة كما يظر بالجدول (1) والشكل البياني.</w:t>
      </w:r>
    </w:p>
    <w:p w:rsidR="008A3AA4" w:rsidRPr="00307E54" w:rsidRDefault="008A3AA4" w:rsidP="00A53223">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التربية الخاصة </w:t>
      </w:r>
      <w:r w:rsidRPr="00307E54">
        <w:rPr>
          <w:rFonts w:asciiTheme="majorBidi" w:hAnsiTheme="majorBidi" w:cstheme="majorBidi" w:hint="cs"/>
          <w:b/>
          <w:bCs/>
          <w:color w:val="000000" w:themeColor="text1"/>
          <w:sz w:val="28"/>
          <w:szCs w:val="28"/>
          <w:rtl/>
        </w:rPr>
        <w:t xml:space="preserve">خلال الفترة من  </w:t>
      </w:r>
      <w:r w:rsidRPr="00307E54">
        <w:rPr>
          <w:rFonts w:asciiTheme="majorBidi" w:hAnsiTheme="majorBidi" w:cs="Times New Roman"/>
          <w:b/>
          <w:bCs/>
          <w:color w:val="000000" w:themeColor="text1"/>
          <w:sz w:val="28"/>
          <w:szCs w:val="28"/>
          <w:rtl/>
        </w:rPr>
        <w:t>143</w:t>
      </w:r>
      <w:r w:rsidRPr="00307E54">
        <w:rPr>
          <w:rFonts w:asciiTheme="majorBidi" w:hAnsiTheme="majorBidi" w:cs="Times New Roman" w:hint="cs"/>
          <w:b/>
          <w:bCs/>
          <w:color w:val="000000" w:themeColor="text1"/>
          <w:sz w:val="28"/>
          <w:szCs w:val="28"/>
          <w:rtl/>
        </w:rPr>
        <w:t>7</w:t>
      </w:r>
      <w:r w:rsidRPr="00307E54">
        <w:rPr>
          <w:rFonts w:asciiTheme="majorBidi" w:hAnsiTheme="majorBidi" w:cs="Times New Roman"/>
          <w:b/>
          <w:bCs/>
          <w:color w:val="000000" w:themeColor="text1"/>
          <w:sz w:val="28"/>
          <w:szCs w:val="28"/>
          <w:rtl/>
        </w:rPr>
        <w:t xml:space="preserve"> /143</w:t>
      </w:r>
      <w:r w:rsidRPr="00307E54">
        <w:rPr>
          <w:rFonts w:asciiTheme="majorBidi" w:hAnsiTheme="majorBidi" w:cs="Times New Roman" w:hint="cs"/>
          <w:b/>
          <w:bCs/>
          <w:color w:val="000000" w:themeColor="text1"/>
          <w:sz w:val="28"/>
          <w:szCs w:val="28"/>
          <w:rtl/>
        </w:rPr>
        <w:t>8هـ</w:t>
      </w:r>
      <w:r w:rsidRPr="00307E54">
        <w:rPr>
          <w:rFonts w:asciiTheme="majorBidi" w:hAnsiTheme="majorBidi" w:cstheme="majorBidi" w:hint="cs"/>
          <w:b/>
          <w:bCs/>
          <w:color w:val="000000" w:themeColor="text1"/>
          <w:sz w:val="28"/>
          <w:szCs w:val="28"/>
          <w:rtl/>
        </w:rPr>
        <w:t xml:space="preserve">  حتى </w:t>
      </w:r>
      <w:r w:rsidRPr="00307E54">
        <w:rPr>
          <w:rFonts w:asciiTheme="majorBidi" w:hAnsiTheme="majorBidi" w:cs="Times New Roman"/>
          <w:b/>
          <w:bCs/>
          <w:color w:val="000000" w:themeColor="text1"/>
          <w:sz w:val="28"/>
          <w:szCs w:val="28"/>
          <w:rtl/>
        </w:rPr>
        <w:t>14</w:t>
      </w:r>
      <w:r w:rsidR="00472420">
        <w:rPr>
          <w:rFonts w:asciiTheme="majorBidi" w:hAnsiTheme="majorBidi" w:cs="Times New Roman" w:hint="cs"/>
          <w:b/>
          <w:bCs/>
          <w:color w:val="000000" w:themeColor="text1"/>
          <w:sz w:val="28"/>
          <w:szCs w:val="28"/>
          <w:rtl/>
        </w:rPr>
        <w:t>4</w:t>
      </w:r>
      <w:r w:rsidR="00B24F2D">
        <w:rPr>
          <w:rFonts w:asciiTheme="majorBidi" w:hAnsiTheme="majorBidi" w:cs="Times New Roman" w:hint="cs"/>
          <w:b/>
          <w:bCs/>
          <w:color w:val="000000" w:themeColor="text1"/>
          <w:sz w:val="28"/>
          <w:szCs w:val="28"/>
          <w:rtl/>
        </w:rPr>
        <w:t>0</w:t>
      </w:r>
      <w:r w:rsidRPr="00307E54">
        <w:rPr>
          <w:rFonts w:asciiTheme="majorBidi" w:hAnsiTheme="majorBidi" w:cs="Times New Roman"/>
          <w:b/>
          <w:bCs/>
          <w:color w:val="000000" w:themeColor="text1"/>
          <w:sz w:val="28"/>
          <w:szCs w:val="28"/>
          <w:rtl/>
        </w:rPr>
        <w:t xml:space="preserve"> /14</w:t>
      </w:r>
      <w:r w:rsidRPr="00307E54">
        <w:rPr>
          <w:rFonts w:asciiTheme="majorBidi" w:hAnsiTheme="majorBidi" w:cs="Times New Roman" w:hint="cs"/>
          <w:b/>
          <w:bCs/>
          <w:color w:val="000000" w:themeColor="text1"/>
          <w:sz w:val="28"/>
          <w:szCs w:val="28"/>
          <w:rtl/>
        </w:rPr>
        <w:t>4</w:t>
      </w:r>
      <w:r w:rsidR="00B24F2D">
        <w:rPr>
          <w:rFonts w:asciiTheme="majorBidi" w:hAnsiTheme="majorBidi" w:cs="Times New Roman" w:hint="cs"/>
          <w:b/>
          <w:bCs/>
          <w:color w:val="000000" w:themeColor="text1"/>
          <w:sz w:val="28"/>
          <w:szCs w:val="28"/>
          <w:rtl/>
        </w:rPr>
        <w:t>1</w:t>
      </w:r>
      <w:r w:rsidRPr="00307E54">
        <w:rPr>
          <w:rFonts w:asciiTheme="majorBidi" w:hAnsiTheme="majorBidi" w:cs="Times New Roman" w:hint="cs"/>
          <w:b/>
          <w:bCs/>
          <w:color w:val="000000" w:themeColor="text1"/>
          <w:sz w:val="28"/>
          <w:szCs w:val="28"/>
          <w:rtl/>
        </w:rPr>
        <w:t>هـ</w:t>
      </w:r>
    </w:p>
    <w:tbl>
      <w:tblPr>
        <w:tblStyle w:val="3-31"/>
        <w:bidiVisual/>
        <w:tblW w:w="11153" w:type="dxa"/>
        <w:jc w:val="center"/>
        <w:tblLook w:val="04A0" w:firstRow="1" w:lastRow="0" w:firstColumn="1" w:lastColumn="0" w:noHBand="0" w:noVBand="1"/>
      </w:tblPr>
      <w:tblGrid>
        <w:gridCol w:w="1843"/>
        <w:gridCol w:w="1153"/>
        <w:gridCol w:w="1152"/>
        <w:gridCol w:w="1107"/>
        <w:gridCol w:w="1310"/>
        <w:gridCol w:w="1152"/>
        <w:gridCol w:w="1192"/>
        <w:gridCol w:w="1122"/>
        <w:gridCol w:w="1122"/>
      </w:tblGrid>
      <w:tr w:rsidR="00944440" w:rsidRPr="00065B02" w:rsidTr="0094444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944440" w:rsidRPr="00065B02" w:rsidRDefault="00944440" w:rsidP="00307E54">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التربية الخاصة</w:t>
            </w:r>
          </w:p>
        </w:tc>
        <w:tc>
          <w:tcPr>
            <w:tcW w:w="1153"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7</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8</w:t>
            </w:r>
          </w:p>
        </w:tc>
        <w:tc>
          <w:tcPr>
            <w:tcW w:w="1152"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7</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8</w:t>
            </w:r>
          </w:p>
        </w:tc>
        <w:tc>
          <w:tcPr>
            <w:tcW w:w="1107"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8</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9</w:t>
            </w:r>
          </w:p>
        </w:tc>
        <w:tc>
          <w:tcPr>
            <w:tcW w:w="1310"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8</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9</w:t>
            </w:r>
          </w:p>
        </w:tc>
        <w:tc>
          <w:tcPr>
            <w:tcW w:w="1152"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9</w:t>
            </w:r>
            <w:r w:rsidRPr="00065B02">
              <w:rPr>
                <w:rFonts w:ascii="Simplified Arabic" w:eastAsia="Times New Roman" w:hAnsi="Simplified Arabic" w:cs="Simplified Arabic"/>
                <w:color w:val="000000"/>
                <w:sz w:val="20"/>
                <w:szCs w:val="20"/>
                <w:rtl/>
              </w:rPr>
              <w:t>-</w:t>
            </w:r>
            <w:r w:rsidRPr="00065B02">
              <w:rPr>
                <w:rFonts w:ascii="Simplified Arabic" w:eastAsia="Times New Roman" w:hAnsi="Simplified Arabic" w:cs="Simplified Arabic" w:hint="cs"/>
                <w:color w:val="000000"/>
                <w:sz w:val="20"/>
                <w:szCs w:val="20"/>
                <w:rtl/>
              </w:rPr>
              <w:t>40</w:t>
            </w:r>
          </w:p>
        </w:tc>
        <w:tc>
          <w:tcPr>
            <w:tcW w:w="1192" w:type="dxa"/>
          </w:tcPr>
          <w:p w:rsidR="00944440" w:rsidRPr="00065B02" w:rsidRDefault="00944440"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9</w:t>
            </w:r>
            <w:r w:rsidRPr="00065B02">
              <w:rPr>
                <w:rFonts w:ascii="Simplified Arabic" w:eastAsia="Times New Roman" w:hAnsi="Simplified Arabic" w:cs="Simplified Arabic"/>
                <w:color w:val="000000"/>
                <w:sz w:val="20"/>
                <w:szCs w:val="20"/>
                <w:rtl/>
              </w:rPr>
              <w:t>-</w:t>
            </w:r>
            <w:r w:rsidRPr="00065B02">
              <w:rPr>
                <w:rFonts w:ascii="Simplified Arabic" w:eastAsia="Times New Roman" w:hAnsi="Simplified Arabic" w:cs="Simplified Arabic" w:hint="cs"/>
                <w:color w:val="000000"/>
                <w:sz w:val="20"/>
                <w:szCs w:val="20"/>
                <w:rtl/>
              </w:rPr>
              <w:t>40</w:t>
            </w:r>
          </w:p>
        </w:tc>
        <w:tc>
          <w:tcPr>
            <w:tcW w:w="1122" w:type="dxa"/>
          </w:tcPr>
          <w:p w:rsidR="00944440" w:rsidRPr="00065B02" w:rsidRDefault="00944440" w:rsidP="00065B02">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122" w:type="dxa"/>
          </w:tcPr>
          <w:p w:rsidR="00944440" w:rsidRPr="00065B02" w:rsidRDefault="00944440" w:rsidP="00944440">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r>
      <w:tr w:rsidR="00944440" w:rsidRPr="00065B02" w:rsidTr="0094444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944440" w:rsidRPr="00065B02" w:rsidRDefault="00944440" w:rsidP="00307E54">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153"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3.96</w:t>
            </w:r>
          </w:p>
        </w:tc>
        <w:tc>
          <w:tcPr>
            <w:tcW w:w="115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3.88</w:t>
            </w:r>
          </w:p>
        </w:tc>
        <w:tc>
          <w:tcPr>
            <w:tcW w:w="1107"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3.94</w:t>
            </w:r>
          </w:p>
        </w:tc>
        <w:tc>
          <w:tcPr>
            <w:tcW w:w="1310"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3.86</w:t>
            </w:r>
          </w:p>
        </w:tc>
        <w:tc>
          <w:tcPr>
            <w:tcW w:w="115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4.07</w:t>
            </w:r>
          </w:p>
        </w:tc>
        <w:tc>
          <w:tcPr>
            <w:tcW w:w="119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4.27</w:t>
            </w:r>
          </w:p>
        </w:tc>
        <w:tc>
          <w:tcPr>
            <w:tcW w:w="112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4.05</w:t>
            </w:r>
          </w:p>
        </w:tc>
        <w:tc>
          <w:tcPr>
            <w:tcW w:w="1122" w:type="dxa"/>
          </w:tcPr>
          <w:p w:rsidR="00944440"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4.15</w:t>
            </w:r>
          </w:p>
        </w:tc>
      </w:tr>
      <w:tr w:rsidR="00944440" w:rsidRPr="00065B02" w:rsidTr="00944440">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944440" w:rsidRPr="00065B02" w:rsidRDefault="00944440" w:rsidP="00307E54">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153"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79.2</w:t>
            </w:r>
          </w:p>
        </w:tc>
        <w:tc>
          <w:tcPr>
            <w:tcW w:w="1152"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77.6</w:t>
            </w:r>
          </w:p>
        </w:tc>
        <w:tc>
          <w:tcPr>
            <w:tcW w:w="1107"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78.8</w:t>
            </w:r>
          </w:p>
        </w:tc>
        <w:tc>
          <w:tcPr>
            <w:tcW w:w="1310"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77.2</w:t>
            </w:r>
          </w:p>
        </w:tc>
        <w:tc>
          <w:tcPr>
            <w:tcW w:w="1152"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81.4</w:t>
            </w:r>
          </w:p>
        </w:tc>
        <w:tc>
          <w:tcPr>
            <w:tcW w:w="1192"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85.4</w:t>
            </w:r>
          </w:p>
        </w:tc>
        <w:tc>
          <w:tcPr>
            <w:tcW w:w="1122" w:type="dxa"/>
          </w:tcPr>
          <w:p w:rsidR="00944440" w:rsidRPr="00065B02"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81</w:t>
            </w:r>
          </w:p>
        </w:tc>
        <w:tc>
          <w:tcPr>
            <w:tcW w:w="1122" w:type="dxa"/>
          </w:tcPr>
          <w:p w:rsidR="00944440" w:rsidRDefault="00944440"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83</w:t>
            </w:r>
          </w:p>
        </w:tc>
      </w:tr>
      <w:tr w:rsidR="00944440" w:rsidRPr="00065B02" w:rsidTr="0094444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944440" w:rsidRPr="00065B02" w:rsidRDefault="00944440" w:rsidP="00307E54">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153"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5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07"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310"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5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92" w:type="dxa"/>
          </w:tcPr>
          <w:p w:rsidR="00944440" w:rsidRPr="00065B02" w:rsidRDefault="00944440"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hint="cs"/>
                <w:b/>
                <w:bCs/>
                <w:color w:val="000000"/>
                <w:sz w:val="20"/>
                <w:szCs w:val="20"/>
                <w:rtl/>
              </w:rPr>
              <w:t>ممتاز</w:t>
            </w:r>
          </w:p>
        </w:tc>
        <w:tc>
          <w:tcPr>
            <w:tcW w:w="1122" w:type="dxa"/>
          </w:tcPr>
          <w:p w:rsidR="00944440" w:rsidRPr="00065B02" w:rsidRDefault="00944440" w:rsidP="00B9278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22" w:type="dxa"/>
          </w:tcPr>
          <w:p w:rsidR="00944440" w:rsidRPr="00065B02" w:rsidRDefault="00944440" w:rsidP="0094444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r>
    </w:tbl>
    <w:p w:rsidR="008A3AA4" w:rsidRDefault="008A3AA4" w:rsidP="008A3AA4">
      <w:pPr>
        <w:bidi w:val="0"/>
        <w:spacing w:after="0" w:line="240" w:lineRule="auto"/>
        <w:ind w:left="84"/>
        <w:rPr>
          <w:rFonts w:asciiTheme="majorBidi" w:eastAsia="Times New Roman" w:hAnsiTheme="majorBidi" w:cstheme="majorBidi"/>
          <w:sz w:val="28"/>
          <w:szCs w:val="28"/>
        </w:rPr>
      </w:pPr>
    </w:p>
    <w:p w:rsidR="00944440" w:rsidRPr="00944440" w:rsidRDefault="00B24F2D" w:rsidP="00944440">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40DBC74" wp14:editId="0309B8F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44440" w:rsidRPr="00944440" w:rsidRDefault="00944440" w:rsidP="00944440">
      <w:pPr>
        <w:autoSpaceDE w:val="0"/>
        <w:autoSpaceDN w:val="0"/>
        <w:bidi w:val="0"/>
        <w:adjustRightInd w:val="0"/>
        <w:spacing w:after="0" w:line="400" w:lineRule="atLeast"/>
        <w:rPr>
          <w:rFonts w:ascii="Times New Roman" w:hAnsi="Times New Roman" w:cs="Times New Roman"/>
          <w:sz w:val="24"/>
          <w:szCs w:val="24"/>
        </w:rPr>
      </w:pPr>
    </w:p>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F25911" w:rsidRDefault="00F25911" w:rsidP="00F25911">
      <w:pPr>
        <w:autoSpaceDE w:val="0"/>
        <w:autoSpaceDN w:val="0"/>
        <w:bidi w:val="0"/>
        <w:adjustRightInd w:val="0"/>
        <w:spacing w:after="0" w:line="240" w:lineRule="auto"/>
        <w:rPr>
          <w:rFonts w:ascii="Times New Roman" w:hAnsi="Times New Roman" w:cs="Times New Roman"/>
          <w:sz w:val="24"/>
          <w:szCs w:val="24"/>
        </w:rPr>
      </w:pPr>
    </w:p>
    <w:p w:rsid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B92784" w:rsidRP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097932" w:rsidRPr="00097932" w:rsidRDefault="00097932" w:rsidP="00097932">
      <w:pPr>
        <w:autoSpaceDE w:val="0"/>
        <w:autoSpaceDN w:val="0"/>
        <w:bidi w:val="0"/>
        <w:adjustRightInd w:val="0"/>
        <w:spacing w:after="0" w:line="400" w:lineRule="atLeast"/>
        <w:rPr>
          <w:rFonts w:ascii="Times New Roman" w:hAnsi="Times New Roman" w:cs="Times New Roman"/>
          <w:sz w:val="24"/>
          <w:szCs w:val="24"/>
        </w:rPr>
      </w:pPr>
    </w:p>
    <w:p w:rsidR="00B92784" w:rsidRPr="00B92784" w:rsidRDefault="00B92784" w:rsidP="00B92784">
      <w:pPr>
        <w:autoSpaceDE w:val="0"/>
        <w:autoSpaceDN w:val="0"/>
        <w:bidi w:val="0"/>
        <w:adjustRightInd w:val="0"/>
        <w:spacing w:after="0" w:line="400" w:lineRule="atLeast"/>
        <w:rPr>
          <w:rFonts w:ascii="Times New Roman" w:hAnsi="Times New Roman" w:cs="Times New Roman"/>
          <w:sz w:val="24"/>
          <w:szCs w:val="24"/>
        </w:rPr>
      </w:pPr>
    </w:p>
    <w:p w:rsidR="00B92784" w:rsidRPr="00B92784" w:rsidRDefault="00B92784" w:rsidP="00B92784">
      <w:pPr>
        <w:autoSpaceDE w:val="0"/>
        <w:autoSpaceDN w:val="0"/>
        <w:bidi w:val="0"/>
        <w:adjustRightInd w:val="0"/>
        <w:spacing w:after="0" w:line="400" w:lineRule="atLeast"/>
        <w:rPr>
          <w:rFonts w:ascii="Times New Roman" w:hAnsi="Times New Roman" w:cs="Times New Roman"/>
          <w:sz w:val="24"/>
          <w:szCs w:val="24"/>
        </w:rPr>
      </w:pPr>
    </w:p>
    <w:p w:rsid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8A3AA4" w:rsidRPr="00184568" w:rsidRDefault="008A3AA4" w:rsidP="00944440">
      <w:pPr>
        <w:autoSpaceDE w:val="0"/>
        <w:autoSpaceDN w:val="0"/>
        <w:bidi w:val="0"/>
        <w:adjustRightInd w:val="0"/>
        <w:spacing w:after="0" w:line="240" w:lineRule="auto"/>
        <w:rPr>
          <w:rFonts w:ascii="Times New Roman" w:hAnsi="Times New Roman" w:cs="Times New Roman"/>
          <w:sz w:val="24"/>
          <w:szCs w:val="24"/>
        </w:rPr>
      </w:pPr>
    </w:p>
    <w:p w:rsidR="008A3AA4" w:rsidRDefault="008A3AA4" w:rsidP="008A3AA4">
      <w:pPr>
        <w:autoSpaceDE w:val="0"/>
        <w:autoSpaceDN w:val="0"/>
        <w:bidi w:val="0"/>
        <w:adjustRightInd w:val="0"/>
        <w:spacing w:after="0" w:line="240" w:lineRule="auto"/>
        <w:ind w:left="84"/>
        <w:rPr>
          <w:rFonts w:ascii="Times New Roman" w:hAnsi="Times New Roman" w:cs="Times New Roman"/>
          <w:sz w:val="24"/>
          <w:szCs w:val="24"/>
        </w:rPr>
      </w:pPr>
    </w:p>
    <w:p w:rsidR="008A3AA4" w:rsidRPr="00356996" w:rsidRDefault="008A3AA4" w:rsidP="00097932">
      <w:pPr>
        <w:ind w:left="84" w:firstLine="636"/>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097932">
        <w:rPr>
          <w:rFonts w:asciiTheme="majorBidi" w:hAnsiTheme="majorBidi" w:cstheme="majorBidi" w:hint="cs"/>
          <w:color w:val="000000" w:themeColor="text1"/>
          <w:sz w:val="32"/>
          <w:szCs w:val="32"/>
          <w:rtl/>
        </w:rPr>
        <w:t>تحسن</w:t>
      </w:r>
      <w:r>
        <w:rPr>
          <w:rFonts w:asciiTheme="majorBidi" w:hAnsiTheme="majorBidi" w:cstheme="majorBidi" w:hint="cs"/>
          <w:color w:val="000000" w:themeColor="text1"/>
          <w:sz w:val="32"/>
          <w:szCs w:val="32"/>
          <w:rtl/>
        </w:rPr>
        <w:t xml:space="preserve"> المؤشر خلال فترات الرصد</w:t>
      </w:r>
      <w:r w:rsidR="000821C8">
        <w:rPr>
          <w:rFonts w:asciiTheme="majorBidi" w:hAnsiTheme="majorBidi" w:cstheme="majorBidi" w:hint="cs"/>
          <w:color w:val="000000" w:themeColor="text1"/>
          <w:sz w:val="32"/>
          <w:szCs w:val="32"/>
          <w:rtl/>
        </w:rPr>
        <w:t xml:space="preserve"> باتجاه ايجابي</w:t>
      </w:r>
      <w:r>
        <w:rPr>
          <w:rFonts w:asciiTheme="majorBidi" w:hAnsiTheme="majorBidi" w:cstheme="majorBidi" w:hint="cs"/>
          <w:color w:val="000000" w:themeColor="text1"/>
          <w:sz w:val="32"/>
          <w:szCs w:val="32"/>
          <w:rtl/>
        </w:rPr>
        <w:t>, والذي قد يرجع لاتخاذ البرنامج اجراءات تصحيحية لمواطن ضعف أو اجراءات تعزيزية لجوانب قوة أظهرتها التقارير السابقة.</w:t>
      </w:r>
    </w:p>
    <w:p w:rsidR="008A3AA4" w:rsidRPr="00307E54" w:rsidRDefault="008A3AA4" w:rsidP="00B24F2D">
      <w:pPr>
        <w:ind w:left="84"/>
        <w:jc w:val="center"/>
        <w:rPr>
          <w:rFonts w:asciiTheme="majorBidi" w:hAnsiTheme="majorBidi" w:cstheme="majorBidi"/>
          <w:b/>
          <w:bCs/>
          <w:sz w:val="28"/>
          <w:szCs w:val="28"/>
        </w:rPr>
      </w:pPr>
      <w:r w:rsidRPr="00307E54">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097932">
        <w:rPr>
          <w:rFonts w:asciiTheme="majorBidi" w:hAnsiTheme="majorBidi" w:cstheme="majorBidi" w:hint="cs"/>
          <w:b/>
          <w:bCs/>
          <w:sz w:val="28"/>
          <w:szCs w:val="28"/>
          <w:rtl/>
        </w:rPr>
        <w:t>الثاني</w:t>
      </w:r>
      <w:r w:rsidRPr="00307E54">
        <w:rPr>
          <w:rFonts w:asciiTheme="majorBidi" w:hAnsiTheme="majorBidi" w:cstheme="majorBidi" w:hint="cs"/>
          <w:b/>
          <w:bCs/>
          <w:sz w:val="28"/>
          <w:szCs w:val="28"/>
          <w:rtl/>
        </w:rPr>
        <w:t xml:space="preserve"> من العام 14</w:t>
      </w:r>
      <w:r w:rsidR="007C51CF">
        <w:rPr>
          <w:rFonts w:asciiTheme="majorBidi" w:hAnsiTheme="majorBidi" w:cstheme="majorBidi" w:hint="cs"/>
          <w:b/>
          <w:bCs/>
          <w:sz w:val="28"/>
          <w:szCs w:val="28"/>
          <w:rtl/>
        </w:rPr>
        <w:t>4</w:t>
      </w:r>
      <w:r w:rsidR="00B24F2D">
        <w:rPr>
          <w:rFonts w:asciiTheme="majorBidi" w:hAnsiTheme="majorBidi" w:cstheme="majorBidi" w:hint="cs"/>
          <w:b/>
          <w:bCs/>
          <w:sz w:val="28"/>
          <w:szCs w:val="28"/>
          <w:rtl/>
        </w:rPr>
        <w:t>0</w:t>
      </w:r>
      <w:r w:rsidRPr="00307E54">
        <w:rPr>
          <w:rFonts w:asciiTheme="majorBidi" w:hAnsiTheme="majorBidi" w:cstheme="majorBidi" w:hint="cs"/>
          <w:b/>
          <w:bCs/>
          <w:sz w:val="28"/>
          <w:szCs w:val="28"/>
          <w:rtl/>
        </w:rPr>
        <w:t>/144</w:t>
      </w:r>
      <w:r w:rsidR="00B24F2D">
        <w:rPr>
          <w:rFonts w:asciiTheme="majorBidi" w:hAnsiTheme="majorBidi" w:cstheme="majorBidi" w:hint="cs"/>
          <w:b/>
          <w:bCs/>
          <w:sz w:val="28"/>
          <w:szCs w:val="28"/>
          <w:rtl/>
        </w:rPr>
        <w:t>1</w:t>
      </w:r>
      <w:r w:rsidRPr="00307E54">
        <w:rPr>
          <w:rFonts w:asciiTheme="majorBidi" w:hAnsiTheme="majorBidi" w:cstheme="majorBidi" w:hint="cs"/>
          <w:b/>
          <w:bCs/>
          <w:sz w:val="28"/>
          <w:szCs w:val="28"/>
          <w:rtl/>
        </w:rPr>
        <w:t>هـ  لجودة ال</w:t>
      </w:r>
      <w:r w:rsidR="00EE020D">
        <w:rPr>
          <w:rFonts w:asciiTheme="majorBidi" w:hAnsiTheme="majorBidi" w:cstheme="majorBidi" w:hint="cs"/>
          <w:b/>
          <w:bCs/>
          <w:sz w:val="28"/>
          <w:szCs w:val="28"/>
          <w:rtl/>
        </w:rPr>
        <w:t>مقررات الدراسية مع متوسط الرصد السابق</w:t>
      </w:r>
    </w:p>
    <w:tbl>
      <w:tblPr>
        <w:tblStyle w:val="-310"/>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8A3AA4" w:rsidRPr="00B92784" w:rsidTr="00B927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8A3AA4" w:rsidRPr="00B92784" w:rsidRDefault="008A3AA4" w:rsidP="00B24F2D">
            <w:pPr>
              <w:autoSpaceDE w:val="0"/>
              <w:autoSpaceDN w:val="0"/>
              <w:bidi w:val="0"/>
              <w:adjustRightInd w:val="0"/>
              <w:spacing w:line="320" w:lineRule="atLeast"/>
              <w:ind w:left="84" w:right="60"/>
              <w:jc w:val="center"/>
              <w:rPr>
                <w:rFonts w:asciiTheme="majorBidi" w:hAnsiTheme="majorBidi" w:cstheme="majorBidi"/>
                <w:rtl/>
              </w:rPr>
            </w:pPr>
            <w:r w:rsidRPr="00B92784">
              <w:rPr>
                <w:rFonts w:asciiTheme="majorBidi" w:hAnsiTheme="majorBidi" w:cstheme="majorBidi"/>
                <w:color w:val="000000"/>
                <w:rtl/>
              </w:rPr>
              <w:t xml:space="preserve">متوسط الرصد للفصل </w:t>
            </w:r>
            <w:r w:rsidR="00097932">
              <w:rPr>
                <w:rFonts w:asciiTheme="majorBidi" w:hAnsiTheme="majorBidi" w:cstheme="majorBidi" w:hint="cs"/>
                <w:color w:val="000000"/>
                <w:rtl/>
              </w:rPr>
              <w:t>الثاني</w:t>
            </w:r>
            <w:r w:rsidRPr="00B92784">
              <w:rPr>
                <w:rFonts w:asciiTheme="majorBidi" w:hAnsiTheme="majorBidi" w:cstheme="majorBidi"/>
                <w:color w:val="000000"/>
                <w:rtl/>
              </w:rPr>
              <w:t xml:space="preserve"> من العام 14</w:t>
            </w:r>
            <w:r w:rsidR="00B92784">
              <w:rPr>
                <w:rFonts w:asciiTheme="majorBidi" w:hAnsiTheme="majorBidi" w:cstheme="majorBidi" w:hint="cs"/>
                <w:color w:val="000000"/>
                <w:rtl/>
              </w:rPr>
              <w:t>4</w:t>
            </w:r>
            <w:r w:rsidR="00B24F2D">
              <w:rPr>
                <w:rFonts w:asciiTheme="majorBidi" w:hAnsiTheme="majorBidi" w:cstheme="majorBidi" w:hint="cs"/>
                <w:color w:val="000000"/>
                <w:rtl/>
              </w:rPr>
              <w:t>0</w:t>
            </w:r>
            <w:r w:rsidRPr="00B92784">
              <w:rPr>
                <w:rFonts w:asciiTheme="majorBidi" w:hAnsiTheme="majorBidi" w:cstheme="majorBidi"/>
                <w:color w:val="000000"/>
                <w:rtl/>
              </w:rPr>
              <w:t>/144</w:t>
            </w:r>
            <w:r w:rsidR="00B24F2D">
              <w:rPr>
                <w:rFonts w:asciiTheme="majorBidi" w:hAnsiTheme="majorBidi" w:cstheme="majorBidi" w:hint="cs"/>
                <w:color w:val="000000"/>
                <w:rtl/>
              </w:rPr>
              <w:t>1</w:t>
            </w:r>
          </w:p>
        </w:tc>
        <w:tc>
          <w:tcPr>
            <w:tcW w:w="1048" w:type="dxa"/>
          </w:tcPr>
          <w:p w:rsidR="008A3AA4" w:rsidRPr="00B92784"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tl/>
              </w:rPr>
              <w:t>عدد</w:t>
            </w:r>
            <w:r w:rsidRPr="00B9278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tl/>
              </w:rPr>
            </w:pPr>
            <w:r w:rsidRPr="00B92784">
              <w:rPr>
                <w:rFonts w:asciiTheme="majorBidi" w:hAnsiTheme="majorBidi" w:cstheme="majorBidi"/>
                <w:color w:val="000000"/>
                <w:rtl/>
              </w:rPr>
              <w:t>المتوسط الحسابي لفترات الرصد</w:t>
            </w:r>
          </w:p>
        </w:tc>
        <w:tc>
          <w:tcPr>
            <w:tcW w:w="1048" w:type="dxa"/>
          </w:tcPr>
          <w:p w:rsidR="008A3AA4" w:rsidRPr="00B92784"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B9278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r w:rsidRPr="00B92784">
              <w:rPr>
                <w:rFonts w:asciiTheme="majorBidi" w:hAnsiTheme="majorBidi" w:cstheme="majorBidi"/>
                <w:color w:val="000000"/>
                <w:rtl/>
              </w:rPr>
              <w:t>ت</w:t>
            </w:r>
          </w:p>
        </w:tc>
        <w:tc>
          <w:tcPr>
            <w:tcW w:w="2552" w:type="dxa"/>
            <w:gridSpan w:val="2"/>
          </w:tcPr>
          <w:p w:rsidR="008A3AA4" w:rsidRPr="00B92784" w:rsidRDefault="008A3AA4" w:rsidP="0009793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Pr>
              <w:t>Test Value = 4.</w:t>
            </w:r>
            <w:r w:rsidR="00097932">
              <w:rPr>
                <w:rFonts w:asciiTheme="majorBidi" w:hAnsiTheme="majorBidi" w:cstheme="majorBidi"/>
                <w:color w:val="000000"/>
              </w:rPr>
              <w:t>1</w:t>
            </w:r>
            <w:r w:rsidR="00611698">
              <w:rPr>
                <w:rFonts w:asciiTheme="majorBidi" w:hAnsiTheme="majorBidi" w:cstheme="majorBidi"/>
                <w:color w:val="000000"/>
              </w:rPr>
              <w:t>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8A3AA4" w:rsidRPr="00B92784" w:rsidRDefault="000821C8" w:rsidP="00307E54">
            <w:pPr>
              <w:autoSpaceDE w:val="0"/>
              <w:autoSpaceDN w:val="0"/>
              <w:bidi w:val="0"/>
              <w:adjustRightInd w:val="0"/>
              <w:spacing w:line="320" w:lineRule="atLeast"/>
              <w:ind w:left="84"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8A3AA4" w:rsidRPr="00B92784" w:rsidTr="00B92784">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val="restart"/>
          </w:tcPr>
          <w:p w:rsidR="008A3AA4" w:rsidRPr="00B92784" w:rsidRDefault="00097932"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A3AA4" w:rsidRPr="00B92784" w:rsidRDefault="00B92784" w:rsidP="00097932">
            <w:pPr>
              <w:autoSpaceDE w:val="0"/>
              <w:autoSpaceDN w:val="0"/>
              <w:bidi w:val="0"/>
              <w:adjustRightInd w:val="0"/>
              <w:spacing w:line="320" w:lineRule="atLeast"/>
              <w:ind w:left="84" w:right="60"/>
              <w:jc w:val="center"/>
              <w:rPr>
                <w:rFonts w:asciiTheme="majorBidi" w:hAnsiTheme="majorBidi" w:cstheme="majorBidi"/>
                <w:color w:val="000000"/>
                <w:rtl/>
              </w:rPr>
            </w:pPr>
            <w:r>
              <w:rPr>
                <w:rFonts w:asciiTheme="majorBidi" w:hAnsiTheme="majorBidi" w:cstheme="majorBidi"/>
                <w:color w:val="000000"/>
              </w:rPr>
              <w:t>4.0</w:t>
            </w:r>
            <w:r w:rsidR="00097932">
              <w:rPr>
                <w:rFonts w:asciiTheme="majorBidi" w:hAnsiTheme="majorBidi" w:cstheme="majorBidi"/>
                <w:color w:val="000000"/>
              </w:rPr>
              <w:t>1</w:t>
            </w:r>
          </w:p>
        </w:tc>
        <w:tc>
          <w:tcPr>
            <w:tcW w:w="1048" w:type="dxa"/>
            <w:vMerge w:val="restart"/>
          </w:tcPr>
          <w:p w:rsidR="008A3AA4" w:rsidRPr="00B92784" w:rsidRDefault="00B92784" w:rsidP="0009793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097932">
              <w:rPr>
                <w:rFonts w:asciiTheme="majorBidi" w:hAnsiTheme="majorBidi" w:cstheme="majorBidi"/>
                <w:color w:val="000000"/>
              </w:rPr>
              <w:t>4</w:t>
            </w:r>
          </w:p>
        </w:tc>
        <w:tc>
          <w:tcPr>
            <w:cnfStyle w:val="000010000000" w:firstRow="0" w:lastRow="0" w:firstColumn="0" w:lastColumn="0" w:oddVBand="1" w:evenVBand="0" w:oddHBand="0" w:evenHBand="0" w:firstRowFirstColumn="0" w:firstRowLastColumn="0" w:lastRowFirstColumn="0" w:lastRowLastColumn="0"/>
            <w:tcW w:w="1048" w:type="dxa"/>
            <w:vMerge/>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tl/>
              </w:rPr>
            </w:pPr>
          </w:p>
        </w:tc>
        <w:tc>
          <w:tcPr>
            <w:tcW w:w="971" w:type="dxa"/>
          </w:tcPr>
          <w:p w:rsidR="008A3AA4" w:rsidRPr="00B92784" w:rsidRDefault="008A3AA4"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r w:rsidRPr="00B92784">
              <w:rPr>
                <w:rFonts w:asciiTheme="majorBidi" w:hAnsiTheme="majorBidi" w:cstheme="majorBidi"/>
                <w:color w:val="000000"/>
                <w:rtl/>
              </w:rPr>
              <w:t>مستوى الدلالة</w:t>
            </w:r>
          </w:p>
        </w:tc>
        <w:tc>
          <w:tcPr>
            <w:tcW w:w="1517" w:type="dxa"/>
            <w:vMerge/>
          </w:tcPr>
          <w:p w:rsidR="008A3AA4" w:rsidRPr="00B92784" w:rsidRDefault="008A3AA4"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B92784" w:rsidRPr="00B92784" w:rsidTr="00B927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B92784" w:rsidRPr="00B92784" w:rsidRDefault="00B9278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tcPr>
          <w:p w:rsidR="00B92784" w:rsidRPr="00B92784" w:rsidRDefault="00B9278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B92784" w:rsidRPr="00B92784" w:rsidRDefault="00B9278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tcPr>
          <w:p w:rsidR="00B92784" w:rsidRPr="00B92784" w:rsidRDefault="00B9278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B92784" w:rsidRPr="00B92784" w:rsidRDefault="00097932" w:rsidP="00B92784">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2.733</w:t>
            </w:r>
          </w:p>
        </w:tc>
        <w:tc>
          <w:tcPr>
            <w:tcW w:w="971" w:type="dxa"/>
          </w:tcPr>
          <w:p w:rsidR="00B92784" w:rsidRPr="00B92784" w:rsidRDefault="00097932"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B92784" w:rsidRPr="00B92784" w:rsidRDefault="00097932" w:rsidP="00307E54">
            <w:pPr>
              <w:autoSpaceDE w:val="0"/>
              <w:autoSpaceDN w:val="0"/>
              <w:bidi w:val="0"/>
              <w:adjustRightInd w:val="0"/>
              <w:spacing w:line="320" w:lineRule="atLeast"/>
              <w:ind w:left="84" w:right="60"/>
              <w:jc w:val="center"/>
              <w:rPr>
                <w:rFonts w:asciiTheme="majorBidi" w:hAnsiTheme="majorBidi" w:cstheme="majorBidi"/>
                <w:color w:val="000000"/>
              </w:rPr>
            </w:pPr>
            <w:r>
              <w:rPr>
                <w:rFonts w:asciiTheme="majorBidi" w:hAnsiTheme="majorBidi" w:cstheme="majorBidi"/>
                <w:color w:val="000000"/>
              </w:rPr>
              <w:t>0.034</w:t>
            </w:r>
          </w:p>
        </w:tc>
        <w:tc>
          <w:tcPr>
            <w:tcW w:w="1517" w:type="dxa"/>
          </w:tcPr>
          <w:p w:rsidR="00B92784" w:rsidRPr="00B92784" w:rsidRDefault="00097932"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0.145</w:t>
            </w:r>
          </w:p>
        </w:tc>
      </w:tr>
    </w:tbl>
    <w:p w:rsidR="00B92784" w:rsidRP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8A3AA4" w:rsidRDefault="008A3AA4" w:rsidP="000821C8">
      <w:pPr>
        <w:jc w:val="both"/>
        <w:rPr>
          <w:rFonts w:asciiTheme="majorBidi" w:hAnsiTheme="majorBidi" w:cstheme="majorBidi"/>
          <w:b/>
          <w:bCs/>
          <w:color w:val="000000" w:themeColor="text1"/>
          <w:sz w:val="32"/>
          <w:szCs w:val="32"/>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مقررات برنامج التربية الخاصة</w:t>
      </w:r>
    </w:p>
    <w:p w:rsidR="00326B08" w:rsidRDefault="008A3AA4" w:rsidP="000821C8">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جدول(3):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8A3AA4" w:rsidRPr="00044ADF" w:rsidTr="000821C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8A3AA4" w:rsidRPr="00044ADF" w:rsidRDefault="008A3AA4"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8A3AA4" w:rsidRPr="00044ADF"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8A3AA4" w:rsidRPr="00044ADF" w:rsidRDefault="008A3AA4" w:rsidP="000821C8">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8A3AA4" w:rsidRPr="00044ADF" w:rsidRDefault="008A3AA4" w:rsidP="000821C8">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4.21</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84.2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4.32</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86.4</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4.06</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4.13</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4.33</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86.6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80.8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4.12</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4.06</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lastRenderedPageBreak/>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4.09</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4.17</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83.4</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944440" w:rsidRPr="00044ADF" w:rsidRDefault="00944440" w:rsidP="00307E54">
            <w:pPr>
              <w:ind w:left="84"/>
              <w:jc w:val="center"/>
              <w:rPr>
                <w:rFonts w:ascii="Simplified Arabic" w:eastAsia="Times New Roman" w:hAnsi="Simplified Arabic" w:cs="Simplified Arabic"/>
                <w:sz w:val="20"/>
                <w:szCs w:val="20"/>
                <w:rtl/>
                <w:lang w:val="en-GB"/>
              </w:rPr>
            </w:pPr>
          </w:p>
          <w:p w:rsidR="00944440" w:rsidRPr="00044ADF" w:rsidRDefault="00944440" w:rsidP="00307E54">
            <w:pPr>
              <w:ind w:left="84"/>
              <w:jc w:val="center"/>
              <w:rPr>
                <w:rFonts w:ascii="Simplified Arabic" w:eastAsia="Times New Roman" w:hAnsi="Simplified Arabic" w:cs="Simplified Arabic"/>
                <w:sz w:val="20"/>
                <w:szCs w:val="20"/>
                <w:rtl/>
                <w:lang w:val="en-GB"/>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4.34</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86.8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4.10</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4.32</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86.4</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4.16</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4.13</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4.36</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4.03</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80.6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4.12</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4.03</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80.6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4.38</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80.8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4.13</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4.38</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4.34</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86.8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4.07</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81.4</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86.2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4.14</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4.29</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85.8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80.2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4.09</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81.8</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rPr>
            </w:pPr>
          </w:p>
          <w:p w:rsidR="00944440" w:rsidRPr="00044ADF" w:rsidRDefault="00944440" w:rsidP="00307E54">
            <w:pPr>
              <w:ind w:left="84"/>
              <w:jc w:val="center"/>
              <w:rPr>
                <w:rFonts w:ascii="Simplified Arabic" w:eastAsia="Times New Roman" w:hAnsi="Simplified Arabic" w:cs="Simplified Arabic"/>
                <w:sz w:val="20"/>
                <w:szCs w:val="20"/>
                <w:rtl/>
              </w:rPr>
            </w:pPr>
          </w:p>
          <w:p w:rsidR="00944440" w:rsidRPr="00044ADF" w:rsidRDefault="00944440"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4.39</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944440" w:rsidRPr="00044ADF" w:rsidRDefault="00944440" w:rsidP="00307E54">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4.09</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81.8</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4.41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88.2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4.13</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4.21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84.2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4.38</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4.16</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4.08</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81.6</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4.01</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80.2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4.10</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4.01</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80.2</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4.10</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82</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44440" w:rsidRPr="00044ADF" w:rsidRDefault="00944440"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4.35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87</w:t>
            </w:r>
          </w:p>
        </w:tc>
      </w:tr>
      <w:tr w:rsidR="00944440" w:rsidRPr="00044ADF" w:rsidTr="009444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4.07</w:t>
            </w:r>
          </w:p>
        </w:tc>
        <w:tc>
          <w:tcPr>
            <w:tcW w:w="1171" w:type="dxa"/>
            <w:vAlign w:val="bottom"/>
          </w:tcPr>
          <w:p w:rsidR="00944440" w:rsidRPr="00944440" w:rsidRDefault="00944440" w:rsidP="0094444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44440">
              <w:rPr>
                <w:rFonts w:ascii="Arial" w:hAnsi="Arial" w:cs="Arial"/>
                <w:b/>
                <w:bCs/>
                <w:color w:val="000000"/>
              </w:rPr>
              <w:t>81.4</w:t>
            </w:r>
          </w:p>
        </w:tc>
      </w:tr>
      <w:tr w:rsidR="00944440" w:rsidRPr="00044ADF" w:rsidTr="009444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44440" w:rsidRPr="00044ADF" w:rsidRDefault="00944440"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44440" w:rsidRPr="00044ADF" w:rsidRDefault="00944440"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44440" w:rsidRPr="00944440" w:rsidRDefault="00944440" w:rsidP="0094444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44440">
              <w:rPr>
                <w:rFonts w:ascii="Arial" w:hAnsi="Arial" w:cs="Times New Roman"/>
                <w:b/>
                <w:bCs/>
                <w:color w:val="000000"/>
                <w:sz w:val="18"/>
                <w:szCs w:val="24"/>
              </w:rPr>
              <w:t>4.15</w:t>
            </w:r>
          </w:p>
        </w:tc>
        <w:tc>
          <w:tcPr>
            <w:tcW w:w="1171" w:type="dxa"/>
            <w:vAlign w:val="bottom"/>
          </w:tcPr>
          <w:p w:rsidR="00944440" w:rsidRPr="00944440" w:rsidRDefault="00944440" w:rsidP="00944440">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44440">
              <w:rPr>
                <w:rFonts w:ascii="Arial" w:hAnsi="Arial" w:cs="Arial"/>
                <w:b/>
                <w:bCs/>
                <w:color w:val="000000"/>
              </w:rPr>
              <w:t>83</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307E54" w:rsidRPr="00EE020D" w:rsidRDefault="00944440" w:rsidP="00EE020D">
      <w:pPr>
        <w:bidi w:val="0"/>
        <w:spacing w:after="0" w:line="240" w:lineRule="auto"/>
        <w:ind w:left="84"/>
        <w:jc w:val="center"/>
        <w:rPr>
          <w:rFonts w:asciiTheme="majorBidi" w:eastAsia="Times New Roman" w:hAnsiTheme="majorBidi" w:cstheme="majorBidi"/>
          <w:sz w:val="28"/>
          <w:szCs w:val="28"/>
          <w:rtl/>
        </w:rPr>
      </w:pPr>
      <w:r>
        <w:rPr>
          <w:noProof/>
        </w:rPr>
        <w:lastRenderedPageBreak/>
        <w:drawing>
          <wp:inline distT="0" distB="0" distL="0" distR="0" wp14:anchorId="4C11B040" wp14:editId="60A81754">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E020D" w:rsidRDefault="00EE020D" w:rsidP="008A3AA4">
      <w:pPr>
        <w:ind w:left="84"/>
        <w:rPr>
          <w:rFonts w:asciiTheme="majorBidi" w:hAnsiTheme="majorBidi" w:cstheme="majorBidi"/>
          <w:b/>
          <w:bCs/>
          <w:sz w:val="4"/>
          <w:szCs w:val="4"/>
          <w:rtl/>
        </w:rPr>
      </w:pPr>
    </w:p>
    <w:p w:rsidR="00EE020D" w:rsidRDefault="00EE020D" w:rsidP="008A3AA4">
      <w:pPr>
        <w:ind w:left="84"/>
        <w:rPr>
          <w:rFonts w:asciiTheme="majorBidi" w:hAnsiTheme="majorBidi" w:cstheme="majorBidi"/>
          <w:b/>
          <w:bCs/>
          <w:sz w:val="4"/>
          <w:szCs w:val="4"/>
          <w:rtl/>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3949FB">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B401DEC" wp14:editId="15C8E27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944440" w:rsidRPr="005953BE" w:rsidRDefault="00944440"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944440" w:rsidRPr="005953BE" w:rsidRDefault="00944440"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 xml:space="preserve">الى انه بالرغم من ارتفاع نسبة التقييم العام وتقييم الأبعاد الأربعة عن المستهدف, الا انه يوجد تفاوت كبير بين استجابات الشطرين في جميع الأبعاد لصالح شطر الطلاب. </w:t>
      </w:r>
    </w:p>
    <w:p w:rsidR="008A3AA4" w:rsidRPr="0099223C" w:rsidRDefault="008A3AA4" w:rsidP="008A3AA4">
      <w:pPr>
        <w:ind w:left="84"/>
        <w:jc w:val="both"/>
        <w:rPr>
          <w:rFonts w:asciiTheme="majorBidi" w:hAnsiTheme="majorBidi" w:cstheme="majorBidi"/>
          <w:sz w:val="28"/>
          <w:szCs w:val="28"/>
          <w:rtl/>
        </w:rPr>
      </w:pP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8A3AA4" w:rsidRDefault="008A3AA4" w:rsidP="00EE020D">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 xml:space="preserve">توصي وحدة قياس الأداء ادارة البرنامج </w:t>
      </w:r>
      <w:r>
        <w:rPr>
          <w:rFonts w:asciiTheme="majorBidi" w:hAnsiTheme="majorBidi" w:cstheme="majorBidi" w:hint="cs"/>
          <w:sz w:val="28"/>
          <w:szCs w:val="28"/>
          <w:rtl/>
        </w:rPr>
        <w:t>بالتالي:</w:t>
      </w:r>
    </w:p>
    <w:p w:rsidR="008A3AA4" w:rsidRDefault="008A3AA4" w:rsidP="00EE020D">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دراسة أسباب التفاوت الكبير الذي أظهره التقرير الحالي بين استجابات الشطرين على مستوى الاستبانة ككل وعلى مستوى كل من الأبعاد الأربعة لها</w:t>
      </w:r>
      <w:r>
        <w:rPr>
          <w:rFonts w:asciiTheme="majorBidi" w:hAnsiTheme="majorBidi" w:cstheme="majorBidi" w:hint="cs"/>
          <w:sz w:val="28"/>
          <w:szCs w:val="28"/>
          <w:rtl/>
        </w:rPr>
        <w:t>.</w:t>
      </w:r>
    </w:p>
    <w:p w:rsidR="008A3AA4" w:rsidRDefault="008A3AA4" w:rsidP="00EE020D">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دراسة التقارير الفردية للمقررات بالشطرين لتحديد دور المقررات ذات الأثر الأكبر في الفجوة بين تقييمات الشطرين</w:t>
      </w:r>
      <w:r>
        <w:rPr>
          <w:rFonts w:asciiTheme="majorBidi" w:hAnsiTheme="majorBidi" w:cstheme="majorBidi" w:hint="cs"/>
          <w:sz w:val="28"/>
          <w:szCs w:val="28"/>
          <w:rtl/>
        </w:rPr>
        <w:t xml:space="preserve"> وتحديد مواطن الضعف بها. </w:t>
      </w:r>
    </w:p>
    <w:p w:rsidR="00EE020D" w:rsidRDefault="008A3AA4" w:rsidP="00A53223">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 xml:space="preserve">دراسة </w:t>
      </w:r>
      <w:r>
        <w:rPr>
          <w:rFonts w:asciiTheme="majorBidi" w:hAnsiTheme="majorBidi" w:cstheme="majorBidi" w:hint="cs"/>
          <w:sz w:val="28"/>
          <w:szCs w:val="28"/>
          <w:rtl/>
        </w:rPr>
        <w:t>الممارسات الجيدة التي ساهمت في</w:t>
      </w:r>
      <w:r w:rsidRPr="008712DA">
        <w:rPr>
          <w:rFonts w:asciiTheme="majorBidi" w:hAnsiTheme="majorBidi" w:cstheme="majorBidi" w:hint="cs"/>
          <w:sz w:val="28"/>
          <w:szCs w:val="28"/>
          <w:rtl/>
        </w:rPr>
        <w:t xml:space="preserve"> ارتفاع التقي</w:t>
      </w:r>
      <w:r w:rsidR="00A53223">
        <w:rPr>
          <w:rFonts w:asciiTheme="majorBidi" w:hAnsiTheme="majorBidi" w:cstheme="majorBidi" w:hint="cs"/>
          <w:sz w:val="28"/>
          <w:szCs w:val="28"/>
          <w:rtl/>
        </w:rPr>
        <w:t>ي</w:t>
      </w:r>
      <w:r w:rsidRPr="008712DA">
        <w:rPr>
          <w:rFonts w:asciiTheme="majorBidi" w:hAnsiTheme="majorBidi" w:cstheme="majorBidi" w:hint="cs"/>
          <w:sz w:val="28"/>
          <w:szCs w:val="28"/>
          <w:rtl/>
        </w:rPr>
        <w:t>مات بشطر الطلاب و</w:t>
      </w:r>
      <w:r>
        <w:rPr>
          <w:rFonts w:asciiTheme="majorBidi" w:hAnsiTheme="majorBidi" w:cstheme="majorBidi" w:hint="cs"/>
          <w:sz w:val="28"/>
          <w:szCs w:val="28"/>
          <w:rtl/>
        </w:rPr>
        <w:t xml:space="preserve">اتخاذ الاجراءات التي من شأنها تعزيزها بشطر الطلاب </w:t>
      </w:r>
      <w:r w:rsidR="00A53223">
        <w:rPr>
          <w:rFonts w:asciiTheme="majorBidi" w:hAnsiTheme="majorBidi" w:cstheme="majorBidi" w:hint="cs"/>
          <w:sz w:val="28"/>
          <w:szCs w:val="28"/>
          <w:rtl/>
        </w:rPr>
        <w:t>وتطبيقها</w:t>
      </w:r>
      <w:r w:rsidRPr="008712DA">
        <w:rPr>
          <w:rFonts w:asciiTheme="majorBidi" w:hAnsiTheme="majorBidi" w:cstheme="majorBidi" w:hint="cs"/>
          <w:sz w:val="28"/>
          <w:szCs w:val="28"/>
          <w:rtl/>
        </w:rPr>
        <w:t xml:space="preserve"> بشطر الطالبات مع وضع خطط معتمدة لمتابعة تنفيذ</w:t>
      </w:r>
      <w:r>
        <w:rPr>
          <w:rFonts w:asciiTheme="majorBidi" w:hAnsiTheme="majorBidi" w:cstheme="majorBidi" w:hint="cs"/>
          <w:sz w:val="28"/>
          <w:szCs w:val="28"/>
          <w:rtl/>
        </w:rPr>
        <w:t xml:space="preserve">ها لضمان </w:t>
      </w:r>
      <w:r w:rsidRPr="008712DA">
        <w:rPr>
          <w:rFonts w:asciiTheme="majorBidi" w:hAnsiTheme="majorBidi" w:cstheme="majorBidi" w:hint="cs"/>
          <w:sz w:val="28"/>
          <w:szCs w:val="28"/>
          <w:rtl/>
        </w:rPr>
        <w:t xml:space="preserve">علاج الفجوة بين الشطرين.  </w:t>
      </w:r>
      <w:r w:rsidRPr="008712DA">
        <w:rPr>
          <w:rFonts w:asciiTheme="majorBidi" w:hAnsiTheme="majorBidi" w:cstheme="majorBidi"/>
          <w:sz w:val="28"/>
          <w:szCs w:val="28"/>
          <w:rtl/>
        </w:rPr>
        <w:t xml:space="preserve">  </w:t>
      </w:r>
    </w:p>
    <w:p w:rsidR="008A3AA4" w:rsidRDefault="00EE020D" w:rsidP="00EE020D">
      <w:pPr>
        <w:ind w:left="65" w:firstLine="360"/>
        <w:jc w:val="both"/>
        <w:rPr>
          <w:rFonts w:asciiTheme="majorBidi" w:hAnsiTheme="majorBidi" w:cstheme="majorBidi"/>
          <w:sz w:val="28"/>
          <w:szCs w:val="28"/>
          <w:rtl/>
        </w:rPr>
      </w:pPr>
      <w:r>
        <w:rPr>
          <w:rFonts w:asciiTheme="majorBidi" w:hAnsiTheme="majorBidi" w:cstheme="majorBidi" w:hint="cs"/>
          <w:sz w:val="28"/>
          <w:szCs w:val="28"/>
          <w:rtl/>
        </w:rPr>
        <w:t xml:space="preserve">     </w:t>
      </w:r>
      <w:r w:rsidR="008A3AA4" w:rsidRPr="00EE020D">
        <w:rPr>
          <w:rFonts w:asciiTheme="majorBidi" w:hAnsiTheme="majorBidi" w:cstheme="majorBidi" w:hint="cs"/>
          <w:sz w:val="28"/>
          <w:szCs w:val="28"/>
          <w:rtl/>
        </w:rPr>
        <w:t>كما توصي الوحدة بالاستفادة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365353" w:rsidRDefault="00365353" w:rsidP="00A53223">
      <w:pPr>
        <w:rPr>
          <w:rFonts w:asciiTheme="majorBidi" w:hAnsiTheme="majorBidi" w:cstheme="majorBidi"/>
          <w:sz w:val="36"/>
          <w:szCs w:val="36"/>
          <w:rtl/>
        </w:rPr>
      </w:pPr>
    </w:p>
    <w:sectPr w:rsidR="00365353" w:rsidSect="00BF16C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0C92" w:rsidRDefault="00370C92" w:rsidP="00514685">
      <w:pPr>
        <w:spacing w:after="0" w:line="240" w:lineRule="auto"/>
      </w:pPr>
      <w:r>
        <w:separator/>
      </w:r>
    </w:p>
  </w:endnote>
  <w:endnote w:type="continuationSeparator" w:id="0">
    <w:p w:rsidR="00370C92" w:rsidRDefault="00370C9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857FCB98-EAC0-446C-B131-7590F783369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A4C9FCE7-60BF-4DBC-8BE2-0D1F8709F3F2}"/>
  </w:font>
  <w:font w:name="AL-Mohanad Bold">
    <w:charset w:val="B2"/>
    <w:family w:val="auto"/>
    <w:pitch w:val="variable"/>
    <w:sig w:usb0="00002001" w:usb1="00000000" w:usb2="00000000" w:usb3="00000000" w:csb0="00000040" w:csb1="00000000"/>
    <w:embedRegular r:id="rId3" w:fontKey="{B4639DF7-7677-4D80-8035-78D69603E26B}"/>
  </w:font>
  <w:font w:name="Calibri">
    <w:panose1 w:val="020F0502020204030204"/>
    <w:charset w:val="00"/>
    <w:family w:val="swiss"/>
    <w:pitch w:val="variable"/>
    <w:sig w:usb0="E00002FF" w:usb1="4000ACFF" w:usb2="00000001" w:usb3="00000000" w:csb0="0000019F" w:csb1="00000000"/>
    <w:embedRegular r:id="rId4" w:fontKey="{F42E6DA1-8FB1-40E1-B281-ED9263A48409}"/>
    <w:embedBold r:id="rId5" w:fontKey="{1E26030E-EF3F-485E-AB2D-77AE3AFEE52F}"/>
    <w:embedItalic r:id="rId6" w:fontKey="{6B9F19E2-8992-48DC-B002-11996CA1CB5F}"/>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81F323EB-599C-4CB0-B74C-FA09B93734B8}"/>
  </w:font>
  <w:font w:name="Tahoma">
    <w:panose1 w:val="020B0604030504040204"/>
    <w:charset w:val="00"/>
    <w:family w:val="swiss"/>
    <w:pitch w:val="variable"/>
    <w:sig w:usb0="E1002EFF" w:usb1="C000605B" w:usb2="00000029" w:usb3="00000000" w:csb0="000101FF" w:csb1="00000000"/>
    <w:embedRegular r:id="rId8" w:fontKey="{CFCEACC9-6983-400A-B2AF-6CC21C026D75}"/>
  </w:font>
  <w:font w:name="Cambria">
    <w:panose1 w:val="02040503050406030204"/>
    <w:charset w:val="00"/>
    <w:family w:val="roman"/>
    <w:pitch w:val="variable"/>
    <w:sig w:usb0="E00002FF" w:usb1="400004FF" w:usb2="00000000" w:usb3="00000000" w:csb0="0000019F" w:csb1="00000000"/>
    <w:embedRegular r:id="rId9" w:fontKey="{65E41983-7BEB-4CA8-AC94-EBE2EFE58F5F}"/>
    <w:embedBold r:id="rId10" w:fontKey="{CD7C0B7C-87B9-49B2-ABE0-ED8093F9FC2A}"/>
    <w:embedItalic r:id="rId11" w:fontKey="{0331D7F4-11F7-43C2-AADA-A82733D43E11}"/>
  </w:font>
  <w:font w:name="Fanan">
    <w:altName w:val="Times New Roman"/>
    <w:charset w:val="B2"/>
    <w:family w:val="auto"/>
    <w:pitch w:val="variable"/>
    <w:sig w:usb0="00002001" w:usb1="00000000" w:usb2="00000000" w:usb3="00000000" w:csb0="00000040" w:csb1="00000000"/>
    <w:embedRegular r:id="rId12" w:fontKey="{CCD556E3-25E6-497E-B2E7-64685E7D48F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EEB8E504-204B-4AA5-9B78-14C232270B18}"/>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91D7E8E7-7F3B-4F08-91D3-9BB4CD85FF18}"/>
    <w:embedBold r:id="rId15" w:fontKey="{BD9871AA-B8B6-4D05-B6E4-C1A4FAEA07B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932" w:rsidRDefault="0009793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944440" w:rsidRPr="00BF16C5" w:rsidRDefault="00944440" w:rsidP="00B24F2D">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97932">
              <w:rPr>
                <w:rFonts w:hint="cs"/>
                <w:b/>
                <w:bCs/>
                <w:color w:val="FFFFFF" w:themeColor="background1"/>
                <w:rtl/>
              </w:rPr>
              <w:t>السادس</w:t>
            </w:r>
            <w:r>
              <w:rPr>
                <w:rFonts w:hint="cs"/>
                <w:b/>
                <w:bCs/>
                <w:color w:val="FFFFFF" w:themeColor="background1"/>
                <w:rtl/>
              </w:rPr>
              <w:t xml:space="preserve"> عشر للفصل الدراسي </w:t>
            </w:r>
            <w:r w:rsidR="00097932">
              <w:rPr>
                <w:rFonts w:hint="cs"/>
                <w:b/>
                <w:bCs/>
                <w:color w:val="FFFFFF" w:themeColor="background1"/>
                <w:rtl/>
              </w:rPr>
              <w:t>الثاني</w:t>
            </w:r>
            <w:r>
              <w:rPr>
                <w:rFonts w:hint="cs"/>
                <w:b/>
                <w:bCs/>
                <w:color w:val="FFFFFF" w:themeColor="background1"/>
                <w:rtl/>
              </w:rPr>
              <w:t xml:space="preserve">  للعام الجامعي 144</w:t>
            </w:r>
            <w:r w:rsidR="00B24F2D">
              <w:rPr>
                <w:rFonts w:hint="cs"/>
                <w:b/>
                <w:bCs/>
                <w:color w:val="FFFFFF" w:themeColor="background1"/>
                <w:rtl/>
              </w:rPr>
              <w:t>0</w:t>
            </w:r>
            <w:r>
              <w:rPr>
                <w:rFonts w:hint="cs"/>
                <w:b/>
                <w:bCs/>
                <w:color w:val="FFFFFF" w:themeColor="background1"/>
                <w:rtl/>
              </w:rPr>
              <w:t>-</w:t>
            </w:r>
            <w:r w:rsidR="00B24F2D">
              <w:rPr>
                <w:rFonts w:hint="cs"/>
                <w:b/>
                <w:bCs/>
                <w:color w:val="FFFFFF" w:themeColor="background1"/>
                <w:rtl/>
              </w:rPr>
              <w:t>1441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427D4">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427D4">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932" w:rsidRDefault="0009793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0C92" w:rsidRDefault="00370C92" w:rsidP="00514685">
      <w:pPr>
        <w:spacing w:after="0" w:line="240" w:lineRule="auto"/>
      </w:pPr>
      <w:r>
        <w:separator/>
      </w:r>
    </w:p>
  </w:footnote>
  <w:footnote w:type="continuationSeparator" w:id="0">
    <w:p w:rsidR="00370C92" w:rsidRDefault="00370C9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932" w:rsidRDefault="0009793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4440" w:rsidRPr="006032E2" w:rsidRDefault="00944440" w:rsidP="00BF16C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44440" w:rsidRPr="003A7F0A" w:rsidRDefault="00944440" w:rsidP="00BF16C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944440" w:rsidRDefault="0094444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4440" w:rsidRDefault="00944440">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7"/>
  </w:num>
  <w:num w:numId="8">
    <w:abstractNumId w:val="18"/>
  </w:num>
  <w:num w:numId="9">
    <w:abstractNumId w:val="15"/>
  </w:num>
  <w:num w:numId="10">
    <w:abstractNumId w:val="7"/>
  </w:num>
  <w:num w:numId="11">
    <w:abstractNumId w:val="22"/>
  </w:num>
  <w:num w:numId="12">
    <w:abstractNumId w:val="1"/>
  </w:num>
  <w:num w:numId="13">
    <w:abstractNumId w:val="30"/>
  </w:num>
  <w:num w:numId="14">
    <w:abstractNumId w:val="16"/>
  </w:num>
  <w:num w:numId="15">
    <w:abstractNumId w:val="33"/>
  </w:num>
  <w:num w:numId="16">
    <w:abstractNumId w:val="28"/>
  </w:num>
  <w:num w:numId="17">
    <w:abstractNumId w:val="5"/>
  </w:num>
  <w:num w:numId="18">
    <w:abstractNumId w:val="23"/>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6"/>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ADF"/>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4084"/>
    <w:rsid w:val="00096592"/>
    <w:rsid w:val="0009793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2F66"/>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7D4"/>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5077"/>
    <w:rsid w:val="002D6650"/>
    <w:rsid w:val="002D7DD9"/>
    <w:rsid w:val="002D7F2A"/>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0C92"/>
    <w:rsid w:val="00371AF0"/>
    <w:rsid w:val="00371C31"/>
    <w:rsid w:val="00372BF2"/>
    <w:rsid w:val="0037366B"/>
    <w:rsid w:val="0037371A"/>
    <w:rsid w:val="0037389A"/>
    <w:rsid w:val="00376690"/>
    <w:rsid w:val="00381026"/>
    <w:rsid w:val="00381707"/>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041D"/>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B4946"/>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4D0C"/>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0CD"/>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AA4"/>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440"/>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19D"/>
    <w:rsid w:val="00A5089E"/>
    <w:rsid w:val="00A50AAA"/>
    <w:rsid w:val="00A52E53"/>
    <w:rsid w:val="00A5322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24F2D"/>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6C5"/>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994"/>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9444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9444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3.96</c:v>
                </c:pt>
                <c:pt idx="1">
                  <c:v>3.88</c:v>
                </c:pt>
                <c:pt idx="2">
                  <c:v>3.94</c:v>
                </c:pt>
                <c:pt idx="3">
                  <c:v>3.86</c:v>
                </c:pt>
                <c:pt idx="4">
                  <c:v>4.07</c:v>
                </c:pt>
                <c:pt idx="5">
                  <c:v>4.2699999999999996</c:v>
                </c:pt>
                <c:pt idx="6">
                  <c:v>4.05</c:v>
                </c:pt>
                <c:pt idx="7">
                  <c:v>4.1500000000000004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8558976"/>
        <c:axId val="232829696"/>
      </c:lineChart>
      <c:catAx>
        <c:axId val="88558976"/>
        <c:scaling>
          <c:orientation val="maxMin"/>
        </c:scaling>
        <c:delete val="0"/>
        <c:axPos val="b"/>
        <c:majorTickMark val="out"/>
        <c:minorTickMark val="none"/>
        <c:tickLblPos val="nextTo"/>
        <c:crossAx val="232829696"/>
        <c:crosses val="autoZero"/>
        <c:auto val="1"/>
        <c:lblAlgn val="ctr"/>
        <c:lblOffset val="100"/>
        <c:noMultiLvlLbl val="0"/>
      </c:catAx>
      <c:valAx>
        <c:axId val="232829696"/>
        <c:scaling>
          <c:orientation val="minMax"/>
        </c:scaling>
        <c:delete val="0"/>
        <c:axPos val="r"/>
        <c:majorGridlines/>
        <c:numFmt formatCode="General" sourceLinked="1"/>
        <c:majorTickMark val="out"/>
        <c:minorTickMark val="none"/>
        <c:tickLblPos val="nextTo"/>
        <c:crossAx val="8855897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ورقة1!$G$9</c:f>
              <c:strCache>
                <c:ptCount val="1"/>
                <c:pt idx="0">
                  <c:v>الفعلي</c:v>
                </c:pt>
              </c:strCache>
            </c:strRef>
          </c:tx>
          <c:invertIfNegative val="0"/>
          <c:cat>
            <c:multiLvlStrRef>
              <c:f>ورقة1!$E$10:$F$24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ورقة1!$G$10:$G$24</c:f>
              <c:numCache>
                <c:formatCode>General</c:formatCode>
                <c:ptCount val="15"/>
                <c:pt idx="0">
                  <c:v>4.34</c:v>
                </c:pt>
                <c:pt idx="1">
                  <c:v>4.08</c:v>
                </c:pt>
                <c:pt idx="2">
                  <c:v>4.16</c:v>
                </c:pt>
                <c:pt idx="3">
                  <c:v>4.3499999999999996</c:v>
                </c:pt>
                <c:pt idx="4">
                  <c:v>4.0599999999999996</c:v>
                </c:pt>
                <c:pt idx="5">
                  <c:v>4.1399999999999997</c:v>
                </c:pt>
                <c:pt idx="6">
                  <c:v>4.37</c:v>
                </c:pt>
                <c:pt idx="7">
                  <c:v>4.09</c:v>
                </c:pt>
                <c:pt idx="8">
                  <c:v>4.17</c:v>
                </c:pt>
                <c:pt idx="9">
                  <c:v>4.3499999999999996</c:v>
                </c:pt>
                <c:pt idx="10">
                  <c:v>4.01</c:v>
                </c:pt>
                <c:pt idx="11">
                  <c:v>4.0999999999999996</c:v>
                </c:pt>
                <c:pt idx="12">
                  <c:v>4.3499999999999996</c:v>
                </c:pt>
                <c:pt idx="13">
                  <c:v>4.07</c:v>
                </c:pt>
                <c:pt idx="14">
                  <c:v>4.1500000000000004</c:v>
                </c:pt>
              </c:numCache>
            </c:numRef>
          </c:val>
        </c:ser>
        <c:ser>
          <c:idx val="1"/>
          <c:order val="1"/>
          <c:tx>
            <c:strRef>
              <c:f>ورقة1!$H$9</c:f>
              <c:strCache>
                <c:ptCount val="1"/>
                <c:pt idx="0">
                  <c:v>المستهدف</c:v>
                </c:pt>
              </c:strCache>
            </c:strRef>
          </c:tx>
          <c:invertIfNegative val="0"/>
          <c:cat>
            <c:multiLvlStrRef>
              <c:f>ورقة1!$E$10:$F$24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ورقة1!$H$10:$H$24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91150080"/>
        <c:axId val="291151872"/>
        <c:axId val="0"/>
      </c:bar3DChart>
      <c:catAx>
        <c:axId val="291150080"/>
        <c:scaling>
          <c:orientation val="maxMin"/>
        </c:scaling>
        <c:delete val="0"/>
        <c:axPos val="b"/>
        <c:majorTickMark val="out"/>
        <c:minorTickMark val="none"/>
        <c:tickLblPos val="nextTo"/>
        <c:crossAx val="291151872"/>
        <c:crosses val="autoZero"/>
        <c:auto val="1"/>
        <c:lblAlgn val="ctr"/>
        <c:lblOffset val="100"/>
        <c:noMultiLvlLbl val="0"/>
      </c:catAx>
      <c:valAx>
        <c:axId val="291151872"/>
        <c:scaling>
          <c:orientation val="minMax"/>
        </c:scaling>
        <c:delete val="0"/>
        <c:axPos val="r"/>
        <c:majorGridlines/>
        <c:numFmt formatCode="General" sourceLinked="1"/>
        <c:majorTickMark val="out"/>
        <c:minorTickMark val="none"/>
        <c:tickLblPos val="nextTo"/>
        <c:crossAx val="2911500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D51E41-0BFF-4501-8CF5-998DD03E8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1217</Words>
  <Characters>6940</Characters>
  <Application>Microsoft Office Word</Application>
  <DocSecurity>0</DocSecurity>
  <Lines>57</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2020-03-04T10:44:00Z</cp:lastPrinted>
  <dcterms:created xsi:type="dcterms:W3CDTF">2020-10-07T06:47:00Z</dcterms:created>
  <dcterms:modified xsi:type="dcterms:W3CDTF">2020-10-07T06:47:00Z</dcterms:modified>
</cp:coreProperties>
</file>